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F5081" w14:textId="7764656B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1D6CCF1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03F7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F0FC6" w14:textId="77777777" w:rsidR="00FF4EBF" w:rsidRPr="003C041E" w:rsidRDefault="00FF4EBF" w:rsidP="00EC719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71A555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84A7A" w14:textId="77777777" w:rsidR="003D033B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D7E7A83" w14:textId="066C6841" w:rsidR="003D033B" w:rsidRPr="003C041E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282EDFB7" w14:textId="4C8ADDD1" w:rsidR="003D033B" w:rsidRPr="003C041E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31.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9492727" w14:textId="4DB3560A" w:rsidR="003D033B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04-08 MAYIS 2026</w:t>
            </w:r>
          </w:p>
          <w:p w14:paraId="72523724" w14:textId="76747A23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27C279B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CDE03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DD509" w14:textId="2AD7AC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FF4EBF" w:rsidRPr="003C041E" w14:paraId="74213B8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4F5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5E959" w14:textId="2EFB5160" w:rsidR="008B77CB" w:rsidRPr="003C041E" w:rsidRDefault="003D033B" w:rsidP="008B7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ELEKTRİKLİ ARAÇ-GEREÇLER</w:t>
            </w:r>
          </w:p>
          <w:p w14:paraId="7AD5B8D8" w14:textId="0B3462DB" w:rsidR="00FF4EBF" w:rsidRPr="003C041E" w:rsidRDefault="003D033B" w:rsidP="008B7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Elektrikli Araç-Gereçler</w:t>
            </w:r>
          </w:p>
        </w:tc>
      </w:tr>
      <w:tr w:rsidR="00FF4EBF" w:rsidRPr="003C041E" w14:paraId="03B0EA0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60DC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58E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FF4EBF" w:rsidRPr="003C041E" w14:paraId="3DBEC07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3DF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D2F5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F.3.7.1.1. Elektrikli araç-gereçlere yakın çevresinden örnekler vererek elektriğin günlük yaşamdaki önemini açıklar.</w:t>
            </w:r>
          </w:p>
        </w:tc>
      </w:tr>
      <w:tr w:rsidR="00FF4EBF" w:rsidRPr="003C041E" w14:paraId="1555286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9E87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93F7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560B069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ACAD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527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6A1C653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8BBE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5682CF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4E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D89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Isınma amaçlı araç-gereçler, aydınlatma amaçlı araç-gereçler, ev araç-gereçleri</w:t>
            </w:r>
          </w:p>
        </w:tc>
      </w:tr>
      <w:tr w:rsidR="00FF4EBF" w:rsidRPr="003C041E" w14:paraId="1F374E1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109F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A35796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AFB7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E699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Evinizde elektrikler kesildiğinde hangi araç gereçleri kullanıyorsunuz?</w:t>
            </w:r>
            <w:r w:rsidRPr="003C041E">
              <w:rPr>
                <w:rFonts w:ascii="Tahoma" w:hAnsi="Tahoma" w:cs="Tahoma"/>
                <w:color w:val="000000"/>
              </w:rPr>
              <w:br/>
              <w:t>Elektrikli araç gereçler kullanım amaçlarına göre sınıflandırın.</w:t>
            </w:r>
            <w:r w:rsidRPr="003C041E">
              <w:rPr>
                <w:rFonts w:ascii="Tahoma" w:hAnsi="Tahoma" w:cs="Tahoma"/>
                <w:color w:val="000000"/>
              </w:rPr>
              <w:br/>
              <w:t>Günlük hayatta ısınma ve aydınlatma amacının dışında kullandığımız elektrikli araç gereçlere örnekler veriniz.</w:t>
            </w:r>
            <w:r w:rsidRPr="003C041E">
              <w:rPr>
                <w:rFonts w:ascii="Tahoma" w:hAnsi="Tahoma" w:cs="Tahoma"/>
                <w:color w:val="000000"/>
              </w:rPr>
              <w:br/>
              <w:t>Evinizde elektrikler kesildiğinde hangi araç gereçleri kullanamıyorsunuz?</w:t>
            </w:r>
          </w:p>
        </w:tc>
      </w:tr>
      <w:tr w:rsidR="00FF4EBF" w:rsidRPr="003C041E" w14:paraId="205E527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F636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FB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715129F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E677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40E9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0EC14B64" w:rsidR="005F6F7A" w:rsidRDefault="004F04F1" w:rsidP="002C52EF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0D2A4C" wp14:editId="4B9BFB0E">
                <wp:simplePos x="0" y="0"/>
                <wp:positionH relativeFrom="column">
                  <wp:posOffset>5151120</wp:posOffset>
                </wp:positionH>
                <wp:positionV relativeFrom="paragraph">
                  <wp:posOffset>198120</wp:posOffset>
                </wp:positionV>
                <wp:extent cx="1440180" cy="914400"/>
                <wp:effectExtent l="0" t="0" r="0" b="0"/>
                <wp:wrapNone/>
                <wp:docPr id="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141E4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063F9C" wp14:editId="21C2F55A">
                                  <wp:extent cx="1248410" cy="446405"/>
                                  <wp:effectExtent l="0" t="0" r="889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0D2A4C" id="_x0000_s1086" style="position:absolute;margin-left:405.6pt;margin-top:15.6pt;width:113.4pt;height:1in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" filled="f" stroked="f">
                <v:textbox>
                  <w:txbxContent>
                    <w:p w14:paraId="2C3141E4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063F9C" wp14:editId="21C2F55A">
                            <wp:extent cx="1248410" cy="446405"/>
                            <wp:effectExtent l="0" t="0" r="889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1FD157" wp14:editId="4EF27899">
                <wp:simplePos x="0" y="0"/>
                <wp:positionH relativeFrom="column">
                  <wp:posOffset>2697480</wp:posOffset>
                </wp:positionH>
                <wp:positionV relativeFrom="paragraph">
                  <wp:posOffset>198120</wp:posOffset>
                </wp:positionV>
                <wp:extent cx="1440180" cy="914400"/>
                <wp:effectExtent l="0" t="0" r="0" b="0"/>
                <wp:wrapNone/>
                <wp:docPr id="2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BE89B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EC7248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8D20F70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1FD157" id="_x0000_s1087" style="position:absolute;margin-left:212.4pt;margin-top:15.6pt;width:113.4pt;height: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" filled="f" stroked="f">
                <v:textbox>
                  <w:txbxContent>
                    <w:p w14:paraId="086BE89B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EC7248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8D20F70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52EF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B241A-8616-48D1-B395-294173C1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